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附件四</w:t>
      </w:r>
    </w:p>
    <w:p>
      <w:pPr>
        <w:ind w:firstLine="2560" w:firstLineChars="85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填表注意事项及说明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填写附件二：《河南大学201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年度成人教育本科毕业生申请学士学位人员基本情况汇总统计表》与附件三：《河南大学201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年度学院拟授予成人教育本科毕业生学士学位人员名单》两表注意事项及说明：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1、两表中申请学士学位人员排序应按录取审批表中先后顺序排序，且两表中申请学士学位人员排序应一致。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2、附件二： 《河南大学201</w:t>
      </w:r>
      <w:r>
        <w:rPr>
          <w:rFonts w:hint="eastAsia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/>
          <w:sz w:val="28"/>
          <w:szCs w:val="28"/>
        </w:rPr>
        <w:t>年度成人教育本科毕业生申请学士学位人员基本情况汇总统计表》中</w:t>
      </w:r>
      <w:r>
        <w:rPr>
          <w:rFonts w:hint="eastAsia"/>
          <w:b/>
          <w:sz w:val="28"/>
          <w:szCs w:val="28"/>
        </w:rPr>
        <w:t>“专业＋学习类型＋学制”</w:t>
      </w:r>
      <w:r>
        <w:rPr>
          <w:rFonts w:hint="eastAsia"/>
          <w:sz w:val="28"/>
          <w:szCs w:val="28"/>
        </w:rPr>
        <w:t>一项应参照下例填写：</w:t>
      </w: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  <w:sz w:val="28"/>
          <w:szCs w:val="28"/>
        </w:rPr>
        <w:t xml:space="preserve">为：汉语言文学专业专科起点本科   </w:t>
      </w:r>
      <w:r>
        <w:rPr>
          <w:rFonts w:hint="eastAsia"/>
          <w:b/>
          <w:sz w:val="28"/>
          <w:szCs w:val="28"/>
        </w:rPr>
        <w:t>学习类型</w:t>
      </w:r>
      <w:r>
        <w:rPr>
          <w:rFonts w:hint="eastAsia"/>
          <w:sz w:val="28"/>
          <w:szCs w:val="28"/>
        </w:rPr>
        <w:t xml:space="preserve">为：函授   </w:t>
      </w:r>
      <w:r>
        <w:rPr>
          <w:rFonts w:hint="eastAsia"/>
          <w:b/>
          <w:sz w:val="28"/>
          <w:szCs w:val="28"/>
        </w:rPr>
        <w:t>学制</w:t>
      </w:r>
      <w:r>
        <w:rPr>
          <w:rFonts w:hint="eastAsia"/>
          <w:sz w:val="28"/>
          <w:szCs w:val="28"/>
        </w:rPr>
        <w:t xml:space="preserve">为：三年    </w:t>
      </w:r>
      <w:r>
        <w:rPr>
          <w:rFonts w:hint="eastAsia"/>
          <w:b/>
          <w:sz w:val="28"/>
          <w:szCs w:val="28"/>
        </w:rPr>
        <w:t>“专业＋学习类型＋学制”</w:t>
      </w:r>
      <w:r>
        <w:rPr>
          <w:rFonts w:hint="eastAsia"/>
          <w:sz w:val="28"/>
          <w:szCs w:val="28"/>
        </w:rPr>
        <w:t>一项应填写为：“</w:t>
      </w:r>
      <w:r>
        <w:rPr>
          <w:rFonts w:hint="eastAsia"/>
          <w:b/>
          <w:sz w:val="28"/>
          <w:szCs w:val="28"/>
        </w:rPr>
        <w:t>汉语言文学专业专科起点函授三</w:t>
      </w:r>
      <w:r>
        <w:rPr>
          <w:rFonts w:hint="eastAsia"/>
          <w:sz w:val="28"/>
          <w:szCs w:val="28"/>
        </w:rPr>
        <w:t>”。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3、附件二表中“入学日期”、“出生日期”、“毕业日期”项和附件三表中“出生日期”项，均由八位阿拉伯数字组成。前四位代表年份；五六位代表月份；七八位代表日期。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4、附件二表中“入学日期”、“毕业日期”的后四位阿拉伯数字分别填为。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例：某申请学士学位人员1972年11月３日出生，2005年3月入学，2008年1月毕业。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“出生日期”、“出生年月”项应填写为：19721103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“入学日期”项应填写为：20050301</w:t>
      </w:r>
    </w:p>
    <w:p>
      <w:pPr>
        <w:ind w:firstLine="560" w:firstLineChars="200"/>
      </w:pPr>
      <w:r>
        <w:rPr>
          <w:rFonts w:hint="eastAsia"/>
          <w:sz w:val="28"/>
          <w:szCs w:val="28"/>
        </w:rPr>
        <w:t>“毕业日期”项应填写为：20080101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72"/>
    <w:rsid w:val="005577A8"/>
    <w:rsid w:val="00645D72"/>
    <w:rsid w:val="028B3A4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79</Words>
  <Characters>453</Characters>
  <Lines>3</Lines>
  <Paragraphs>1</Paragraphs>
  <ScaleCrop>false</ScaleCrop>
  <LinksUpToDate>false</LinksUpToDate>
  <CharactersWithSpaces>531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2017-02-17T05:04:00Z</dcterms:created>
  <dc:creator>lenovo</dc:creator>
  <cp:lastModifiedBy>lenovo</cp:lastModifiedBy>
  <dcterms:modified xsi:type="dcterms:W3CDTF">2017-02-17T07:41:33Z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